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49" w:rsidRDefault="00E46B49" w:rsidP="00C620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E46B49" w:rsidRPr="00EB30F7" w:rsidRDefault="00E46B49" w:rsidP="00E46B49">
      <w:pPr>
        <w:spacing w:after="100" w:afterAutospacing="1" w:line="240" w:lineRule="auto"/>
        <w:jc w:val="center"/>
        <w:textAlignment w:val="baseline"/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b/>
          <w:sz w:val="32"/>
          <w:szCs w:val="28"/>
        </w:rPr>
        <w:t>Консультация для родителей</w:t>
      </w:r>
      <w:r w:rsidRPr="00EB30F7">
        <w:rPr>
          <w:rFonts w:eastAsia="Times New Roman" w:cs="Times New Roman"/>
          <w:b/>
          <w:sz w:val="32"/>
          <w:szCs w:val="28"/>
        </w:rPr>
        <w:t>:</w:t>
      </w:r>
      <w:r>
        <w:rPr>
          <w:rFonts w:eastAsia="Times New Roman" w:cs="Times New Roman"/>
          <w:b/>
          <w:sz w:val="32"/>
          <w:szCs w:val="28"/>
        </w:rPr>
        <w:t xml:space="preserve"> </w:t>
      </w:r>
      <w:r w:rsidRPr="00EB30F7">
        <w:rPr>
          <w:rFonts w:eastAsia="Times New Roman" w:cs="Times New Roman"/>
          <w:b/>
          <w:sz w:val="32"/>
          <w:szCs w:val="28"/>
        </w:rPr>
        <w:t>”</w:t>
      </w:r>
      <w:r>
        <w:rPr>
          <w:rFonts w:cs="Times New Roman"/>
          <w:b/>
          <w:sz w:val="32"/>
          <w:szCs w:val="28"/>
        </w:rPr>
        <w:t>Чем занять ребенка дошкольного возраста в период самоизоляции</w:t>
      </w:r>
      <w:r w:rsidRPr="00EB30F7">
        <w:rPr>
          <w:rFonts w:eastAsia="Times New Roman" w:cs="Times New Roman"/>
          <w:b/>
          <w:sz w:val="32"/>
          <w:szCs w:val="28"/>
        </w:rPr>
        <w:t>”</w:t>
      </w:r>
      <w:r>
        <w:rPr>
          <w:rFonts w:eastAsia="Times New Roman" w:cs="Times New Roman"/>
          <w:b/>
          <w:sz w:val="32"/>
          <w:szCs w:val="28"/>
        </w:rPr>
        <w:t>.</w:t>
      </w:r>
    </w:p>
    <w:p w:rsidR="00E46B49" w:rsidRDefault="00E46B49" w:rsidP="00C6200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6200E" w:rsidRPr="00B131FA" w:rsidRDefault="00C6200E" w:rsidP="00E46B4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31FA">
        <w:rPr>
          <w:rStyle w:val="a5"/>
          <w:sz w:val="28"/>
          <w:szCs w:val="28"/>
        </w:rPr>
        <w:t>Учим буквы с помощью гречки</w:t>
      </w:r>
    </w:p>
    <w:p w:rsidR="00C6200E" w:rsidRPr="00B131FA" w:rsidRDefault="00C6200E" w:rsidP="00C6200E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131FA">
        <w:rPr>
          <w:sz w:val="28"/>
          <w:szCs w:val="28"/>
        </w:rPr>
        <w:t>Уж чего-чего, а гречки сейчас в каждом доме большие запасы. Один килограмм пусть пойдет на развитие малыша. В небольшую коробку насыпаем тонкий слой гречки, выдаём ребёнку любую ручку или фломастер, ставим перед ним шаблон буквы, и пусть воспроизводит букву на гречневом пространстве. Начать можно с К. На эту букву много популярных слов, например, карантин.</w:t>
      </w:r>
    </w:p>
    <w:p w:rsidR="00C6200E" w:rsidRPr="00B131FA" w:rsidRDefault="00C6200E" w:rsidP="00C6200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131FA">
        <w:rPr>
          <w:rStyle w:val="a5"/>
          <w:sz w:val="28"/>
          <w:szCs w:val="28"/>
        </w:rPr>
        <w:t>Ходим в музеи и на выставки</w:t>
      </w:r>
    </w:p>
    <w:p w:rsidR="00C6200E" w:rsidRPr="00B131FA" w:rsidRDefault="00C6200E" w:rsidP="00C6200E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B131FA">
        <w:rPr>
          <w:sz w:val="28"/>
          <w:szCs w:val="28"/>
        </w:rPr>
        <w:t xml:space="preserve">Игры на воображение хороши, если малыш если дошкольник, а вот </w:t>
      </w:r>
      <w:bookmarkStart w:id="0" w:name="_GoBack"/>
      <w:bookmarkEnd w:id="0"/>
      <w:r w:rsidRPr="00B131FA">
        <w:rPr>
          <w:sz w:val="28"/>
          <w:szCs w:val="28"/>
        </w:rPr>
        <w:t xml:space="preserve">если </w:t>
      </w:r>
      <w:proofErr w:type="spellStart"/>
      <w:proofErr w:type="gramStart"/>
      <w:r w:rsidRPr="00B131FA">
        <w:rPr>
          <w:sz w:val="28"/>
          <w:szCs w:val="28"/>
        </w:rPr>
        <w:t>если</w:t>
      </w:r>
      <w:proofErr w:type="spellEnd"/>
      <w:proofErr w:type="gramEnd"/>
      <w:r w:rsidRPr="00B131FA">
        <w:rPr>
          <w:sz w:val="28"/>
          <w:szCs w:val="28"/>
        </w:rPr>
        <w:t xml:space="preserve"> ему уже больше 7-8 лет, то с ним вполне можно отправиться в музей или на выставку. Стоп-стоп, из дома по-прежнему выходит нельзя, самые известные музеи мира открыли виртуальные экскурсии.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tgtFrame="_blank" w:history="1">
        <w:proofErr w:type="spellStart"/>
        <w:r w:rsidR="00C6200E" w:rsidRPr="00B131FA">
          <w:rPr>
            <w:rStyle w:val="a4"/>
            <w:color w:val="auto"/>
            <w:sz w:val="28"/>
            <w:szCs w:val="28"/>
          </w:rPr>
          <w:t>Arts</w:t>
        </w:r>
        <w:proofErr w:type="spellEnd"/>
        <w:r w:rsidR="00C6200E" w:rsidRPr="00B131FA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C6200E" w:rsidRPr="00B131FA">
          <w:rPr>
            <w:rStyle w:val="a4"/>
            <w:color w:val="auto"/>
            <w:sz w:val="28"/>
            <w:szCs w:val="28"/>
          </w:rPr>
          <w:t>and</w:t>
        </w:r>
        <w:proofErr w:type="spellEnd"/>
        <w:r w:rsidR="00C6200E" w:rsidRPr="00B131FA">
          <w:rPr>
            <w:rStyle w:val="a4"/>
            <w:color w:val="auto"/>
            <w:sz w:val="28"/>
            <w:szCs w:val="28"/>
          </w:rPr>
          <w:t xml:space="preserve"> </w:t>
        </w:r>
        <w:proofErr w:type="spellStart"/>
        <w:r w:rsidR="00C6200E" w:rsidRPr="00B131FA">
          <w:rPr>
            <w:rStyle w:val="a4"/>
            <w:color w:val="auto"/>
            <w:sz w:val="28"/>
            <w:szCs w:val="28"/>
          </w:rPr>
          <w:t>Culture</w:t>
        </w:r>
        <w:proofErr w:type="spellEnd"/>
      </w:hyperlink>
      <w:r w:rsidR="00C6200E" w:rsidRPr="00B131FA">
        <w:rPr>
          <w:sz w:val="28"/>
          <w:szCs w:val="28"/>
        </w:rPr>
        <w:t> - здесь хранятся изображения произведений искусства в высоком разрешении.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="00C6200E" w:rsidRPr="00B131FA">
          <w:rPr>
            <w:rStyle w:val="a4"/>
            <w:color w:val="auto"/>
            <w:sz w:val="28"/>
            <w:szCs w:val="28"/>
          </w:rPr>
          <w:t>Амстердамский музей Ван Гога</w:t>
        </w:r>
      </w:hyperlink>
      <w:r w:rsidR="00C6200E" w:rsidRPr="00B131FA">
        <w:rPr>
          <w:sz w:val="28"/>
          <w:szCs w:val="28"/>
        </w:rPr>
        <w:t> с функцией “</w:t>
      </w:r>
      <w:proofErr w:type="spellStart"/>
      <w:r w:rsidR="00C6200E" w:rsidRPr="00B131FA">
        <w:rPr>
          <w:sz w:val="28"/>
          <w:szCs w:val="28"/>
        </w:rPr>
        <w:t>google</w:t>
      </w:r>
      <w:proofErr w:type="spellEnd"/>
      <w:r w:rsidR="00C6200E" w:rsidRPr="00B131FA">
        <w:rPr>
          <w:sz w:val="28"/>
          <w:szCs w:val="28"/>
        </w:rPr>
        <w:t>-панорамы”.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tgtFrame="_blank" w:history="1">
        <w:r w:rsidR="00C6200E" w:rsidRPr="00B131FA">
          <w:rPr>
            <w:rStyle w:val="a4"/>
            <w:color w:val="auto"/>
            <w:sz w:val="28"/>
            <w:szCs w:val="28"/>
          </w:rPr>
          <w:t>Третьяковская галерея.</w:t>
        </w:r>
      </w:hyperlink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gtFrame="_blank" w:history="1">
        <w:r w:rsidR="00C6200E" w:rsidRPr="00B131FA">
          <w:rPr>
            <w:rStyle w:val="a4"/>
            <w:color w:val="auto"/>
            <w:sz w:val="28"/>
            <w:szCs w:val="28"/>
          </w:rPr>
          <w:t>Венский музей истории искусств</w:t>
        </w:r>
      </w:hyperlink>
      <w:r w:rsidR="00C6200E" w:rsidRPr="00B131FA">
        <w:rPr>
          <w:sz w:val="28"/>
          <w:szCs w:val="28"/>
        </w:rPr>
        <w:t> (</w:t>
      </w:r>
      <w:proofErr w:type="spellStart"/>
      <w:r w:rsidR="00C6200E" w:rsidRPr="00B131FA">
        <w:rPr>
          <w:sz w:val="28"/>
          <w:szCs w:val="28"/>
        </w:rPr>
        <w:t>Kunsthistorisches</w:t>
      </w:r>
      <w:proofErr w:type="spellEnd"/>
      <w:r w:rsidR="00C6200E" w:rsidRPr="00B131FA">
        <w:rPr>
          <w:sz w:val="28"/>
          <w:szCs w:val="28"/>
        </w:rPr>
        <w:t xml:space="preserve"> </w:t>
      </w:r>
      <w:proofErr w:type="spellStart"/>
      <w:r w:rsidR="00C6200E" w:rsidRPr="00B131FA">
        <w:rPr>
          <w:sz w:val="28"/>
          <w:szCs w:val="28"/>
        </w:rPr>
        <w:t>Museum</w:t>
      </w:r>
      <w:proofErr w:type="spellEnd"/>
      <w:r w:rsidR="00C6200E" w:rsidRPr="00B131FA">
        <w:rPr>
          <w:sz w:val="28"/>
          <w:szCs w:val="28"/>
        </w:rPr>
        <w:t>).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anchor="tabs" w:tgtFrame="_blank" w:history="1">
        <w:r w:rsidR="00C6200E" w:rsidRPr="00B131FA">
          <w:rPr>
            <w:rStyle w:val="a4"/>
            <w:color w:val="auto"/>
            <w:sz w:val="28"/>
            <w:szCs w:val="28"/>
          </w:rPr>
          <w:t>Лувр</w:t>
        </w:r>
      </w:hyperlink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0" w:tgtFrame="_blank" w:history="1">
        <w:r w:rsidR="00C6200E" w:rsidRPr="00B131FA">
          <w:rPr>
            <w:rStyle w:val="a4"/>
            <w:color w:val="auto"/>
            <w:sz w:val="28"/>
            <w:szCs w:val="28"/>
          </w:rPr>
          <w:t>Государственный Русский музей</w:t>
        </w:r>
      </w:hyperlink>
      <w:r w:rsidR="00C6200E" w:rsidRPr="00B131FA">
        <w:rPr>
          <w:sz w:val="28"/>
          <w:szCs w:val="28"/>
        </w:rPr>
        <w:t> (Санкт-</w:t>
      </w:r>
      <w:r w:rsidR="00C6200E" w:rsidRPr="00B131FA">
        <w:rPr>
          <w:rStyle w:val="resh-link"/>
          <w:sz w:val="28"/>
          <w:szCs w:val="28"/>
        </w:rPr>
        <w:t>Петербург</w:t>
      </w:r>
      <w:r w:rsidR="00C6200E" w:rsidRPr="00B131FA">
        <w:rPr>
          <w:sz w:val="28"/>
          <w:szCs w:val="28"/>
        </w:rPr>
        <w:t>).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blank" w:history="1">
        <w:r w:rsidR="00C6200E" w:rsidRPr="00B131FA">
          <w:rPr>
            <w:rStyle w:val="a4"/>
            <w:color w:val="auto"/>
            <w:sz w:val="28"/>
            <w:szCs w:val="28"/>
          </w:rPr>
          <w:t>Британский музей</w:t>
        </w:r>
      </w:hyperlink>
      <w:r w:rsidR="00C6200E" w:rsidRPr="00B131FA">
        <w:rPr>
          <w:sz w:val="28"/>
          <w:szCs w:val="28"/>
        </w:rPr>
        <w:t xml:space="preserve">, виртуальные экскурсии по музею и экспозициям на официальном </w:t>
      </w:r>
      <w:proofErr w:type="spellStart"/>
      <w:r w:rsidR="00C6200E" w:rsidRPr="00B131FA">
        <w:rPr>
          <w:sz w:val="28"/>
          <w:szCs w:val="28"/>
        </w:rPr>
        <w:t>YouTube</w:t>
      </w:r>
      <w:proofErr w:type="spellEnd"/>
      <w:r w:rsidR="00C6200E" w:rsidRPr="00B131FA">
        <w:rPr>
          <w:sz w:val="28"/>
          <w:szCs w:val="28"/>
        </w:rPr>
        <w:t xml:space="preserve"> канале.</w:t>
      </w:r>
    </w:p>
    <w:p w:rsidR="00C6200E" w:rsidRPr="00B131FA" w:rsidRDefault="00E46B49" w:rsidP="00C620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blank" w:history="1">
        <w:r w:rsidR="00C6200E" w:rsidRPr="00B131FA">
          <w:rPr>
            <w:rStyle w:val="a4"/>
            <w:color w:val="auto"/>
            <w:sz w:val="28"/>
            <w:szCs w:val="28"/>
          </w:rPr>
          <w:t>Метрополитен-музей</w:t>
        </w:r>
      </w:hyperlink>
      <w:r w:rsidR="00C6200E" w:rsidRPr="00B131FA">
        <w:rPr>
          <w:sz w:val="28"/>
          <w:szCs w:val="28"/>
        </w:rPr>
        <w:t>, Нью-</w:t>
      </w:r>
      <w:r w:rsidR="00C6200E" w:rsidRPr="00B131FA">
        <w:rPr>
          <w:rStyle w:val="resh-link"/>
          <w:sz w:val="28"/>
          <w:szCs w:val="28"/>
        </w:rPr>
        <w:t>Йорк</w:t>
      </w:r>
      <w:r w:rsidR="00C6200E" w:rsidRPr="00B131FA">
        <w:rPr>
          <w:sz w:val="28"/>
          <w:szCs w:val="28"/>
        </w:rPr>
        <w:t>.</w:t>
      </w:r>
    </w:p>
    <w:p w:rsidR="00C6200E" w:rsidRPr="00C6200E" w:rsidRDefault="00C6200E" w:rsidP="00C6200E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00E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Досуг ребенка</w:t>
      </w:r>
    </w:p>
    <w:p w:rsidR="00C6200E" w:rsidRPr="00591F17" w:rsidRDefault="00C6200E" w:rsidP="00C62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91F17">
        <w:rPr>
          <w:rFonts w:ascii="Times New Roman" w:eastAsia="Times New Roman" w:hAnsi="Times New Roman" w:cs="Times New Roman"/>
          <w:color w:val="000000"/>
          <w:sz w:val="28"/>
          <w:szCs w:val="24"/>
        </w:rPr>
        <w:t>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6465F1" w:rsidRDefault="00C6200E" w:rsidP="00C6200E">
      <w:r w:rsidRPr="00591F17">
        <w:rPr>
          <w:rFonts w:ascii="Times New Roman" w:eastAsia="Times New Roman" w:hAnsi="Times New Roman" w:cs="Times New Roman"/>
          <w:color w:val="000000"/>
          <w:sz w:val="28"/>
          <w:szCs w:val="24"/>
        </w:rPr>
        <w:t>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sectPr w:rsidR="006465F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6"/>
    <w:rsid w:val="006465F1"/>
    <w:rsid w:val="00786AF6"/>
    <w:rsid w:val="00C6200E"/>
    <w:rsid w:val="00E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200E"/>
    <w:rPr>
      <w:color w:val="0000FF"/>
      <w:u w:val="single"/>
    </w:rPr>
  </w:style>
  <w:style w:type="character" w:styleId="a5">
    <w:name w:val="Strong"/>
    <w:basedOn w:val="a0"/>
    <w:uiPriority w:val="22"/>
    <w:qFormat/>
    <w:rsid w:val="00C6200E"/>
    <w:rPr>
      <w:b/>
      <w:bCs/>
    </w:rPr>
  </w:style>
  <w:style w:type="character" w:customStyle="1" w:styleId="resh-link">
    <w:name w:val="resh-link"/>
    <w:basedOn w:val="a0"/>
    <w:rsid w:val="00C62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6200E"/>
    <w:rPr>
      <w:color w:val="0000FF"/>
      <w:u w:val="single"/>
    </w:rPr>
  </w:style>
  <w:style w:type="character" w:styleId="a5">
    <w:name w:val="Strong"/>
    <w:basedOn w:val="a0"/>
    <w:uiPriority w:val="22"/>
    <w:qFormat/>
    <w:rsid w:val="00C6200E"/>
    <w:rPr>
      <w:b/>
      <w:bCs/>
    </w:rPr>
  </w:style>
  <w:style w:type="character" w:customStyle="1" w:styleId="resh-link">
    <w:name w:val="resh-link"/>
    <w:basedOn w:val="a0"/>
    <w:rsid w:val="00C6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.kp.ru/go/https:/artsandculture.google.com/partner/kunsthistorisches-museum-vienna-museum-of-fine-arts?hl=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.kp.ru/go/https:/artsandculture.google.com/partner/the-state-tretyakov-gallery" TargetMode="External"/><Relationship Id="rId12" Type="http://schemas.openxmlformats.org/officeDocument/2006/relationships/hyperlink" Target="https://alt.kp.ru/go/https:/www.metmuseum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t.kp.ru/go/https:/artsandculture.google.com/streetview/KwF-AdF1REQl6w?sv_lng=4.8813324&amp;sv_lat=52.358454&amp;sv_h=49.10192367795946&amp;sv_p=-12.349767285698363&amp;sv_pid=Nhu3UwMqQHZJBpIMBcAafg&amp;sv_z=1" TargetMode="External"/><Relationship Id="rId11" Type="http://schemas.openxmlformats.org/officeDocument/2006/relationships/hyperlink" Target="https://alt.kp.ru/go/https:/www.youtube.com/user/britishmuseum" TargetMode="External"/><Relationship Id="rId5" Type="http://schemas.openxmlformats.org/officeDocument/2006/relationships/hyperlink" Target="https://alt.kp.ru/go/https:/artsandculture.google.com/" TargetMode="External"/><Relationship Id="rId10" Type="http://schemas.openxmlformats.org/officeDocument/2006/relationships/hyperlink" Target="https://alt.kp.ru/go/https:/artsandculture.google.com/streetview/the-state-russian-museum-st-petersburg/dAGBydNbKO5HZg?sv_lng=30.3315453&amp;sv_lat=59.9386266&amp;sv_h=340&amp;sv_p=0&amp;sv_pid=aIVeVQE00A4nQ__wYJpWdg&amp;sv_z=1.000000000000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.kp.ru/go/https:/www.louvre.fr/en/visites-en-lig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</dc:creator>
  <cp:keywords/>
  <dc:description/>
  <cp:lastModifiedBy>Hero</cp:lastModifiedBy>
  <cp:revision>3</cp:revision>
  <dcterms:created xsi:type="dcterms:W3CDTF">2020-05-24T13:49:00Z</dcterms:created>
  <dcterms:modified xsi:type="dcterms:W3CDTF">2020-05-24T13:55:00Z</dcterms:modified>
</cp:coreProperties>
</file>