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44C2DB86" w14:textId="77777777" w:rsidR="00E40921" w:rsidRPr="001016D8" w:rsidRDefault="00E4092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val="en-US" w:eastAsia="ru-RU"/>
        </w:rPr>
      </w:pPr>
    </w:p>
    <w:p w14:paraId="026C6C37" w14:textId="77777777" w:rsidR="001016D8" w:rsidRPr="00BE5813" w:rsidRDefault="001016D8" w:rsidP="001016D8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BE5813">
        <w:rPr>
          <w:rFonts w:ascii="Times New Roman" w:hAnsi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14:paraId="14803254" w14:textId="08138D00" w:rsidR="001016D8" w:rsidRPr="00BE5813" w:rsidRDefault="001016D8" w:rsidP="001016D8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BE5813">
        <w:rPr>
          <w:rFonts w:ascii="Times New Roman" w:hAnsi="Times New Roman"/>
          <w:b/>
          <w:sz w:val="24"/>
          <w:szCs w:val="24"/>
        </w:rPr>
        <w:t>«Детский сад № 1</w:t>
      </w:r>
      <w:r w:rsidR="002D6871">
        <w:rPr>
          <w:rFonts w:ascii="Times New Roman" w:hAnsi="Times New Roman"/>
          <w:b/>
          <w:sz w:val="24"/>
          <w:szCs w:val="24"/>
        </w:rPr>
        <w:t>6</w:t>
      </w:r>
      <w:r w:rsidRPr="00BE5813">
        <w:rPr>
          <w:rFonts w:ascii="Times New Roman" w:hAnsi="Times New Roman"/>
          <w:b/>
          <w:sz w:val="24"/>
          <w:szCs w:val="24"/>
        </w:rPr>
        <w:t xml:space="preserve"> «Р</w:t>
      </w:r>
      <w:r w:rsidR="002D6871">
        <w:rPr>
          <w:rFonts w:ascii="Times New Roman" w:hAnsi="Times New Roman"/>
          <w:b/>
          <w:sz w:val="24"/>
          <w:szCs w:val="24"/>
        </w:rPr>
        <w:t>одничок</w:t>
      </w:r>
      <w:r w:rsidRPr="00BE5813">
        <w:rPr>
          <w:rFonts w:ascii="Times New Roman" w:hAnsi="Times New Roman"/>
          <w:b/>
          <w:sz w:val="24"/>
          <w:szCs w:val="24"/>
        </w:rPr>
        <w:t>»</w:t>
      </w:r>
    </w:p>
    <w:p w14:paraId="6A69217D" w14:textId="77777777" w:rsidR="00E40921" w:rsidRPr="00362A3C" w:rsidRDefault="00E4092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eastAsia="ru-RU"/>
        </w:rPr>
      </w:pPr>
    </w:p>
    <w:p w14:paraId="5E3698FE" w14:textId="77777777" w:rsidR="00E40921" w:rsidRPr="00362A3C" w:rsidRDefault="00127DAD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eastAsia="ru-RU"/>
        </w:rPr>
      </w:pPr>
      <w:r>
        <w:rPr>
          <w:rFonts w:ascii="Times New Roman" w:hAnsi="Times New Roman"/>
          <w:color w:val="0000FF"/>
          <w:sz w:val="27"/>
          <w:u w:val="single"/>
          <w:lang w:eastAsia="ru-RU"/>
        </w:rPr>
        <w:pict w14:anchorId="04DBB500"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90.8pt;height:355.8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олезная статья &#10;для родителей&#10;                                       Развитие мелкой моторики &#10;ребёнка &#10;"/>
          </v:shape>
        </w:pict>
      </w:r>
    </w:p>
    <w:p w14:paraId="6F982748" w14:textId="77777777" w:rsidR="00E40921" w:rsidRPr="00362A3C" w:rsidRDefault="00E4092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eastAsia="ru-RU"/>
        </w:rPr>
      </w:pPr>
    </w:p>
    <w:p w14:paraId="3B27DB49" w14:textId="77777777" w:rsidR="001016D8" w:rsidRDefault="001016D8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14:paraId="0314492E" w14:textId="5DDB9AB2" w:rsidR="001016D8" w:rsidRDefault="001016D8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14:paraId="4CCA89A9" w14:textId="111000EC" w:rsidR="002D6871" w:rsidRDefault="002D687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14:paraId="2E00201F" w14:textId="55DD1C8D" w:rsidR="002D6871" w:rsidRDefault="002D687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14:paraId="1E9D3E84" w14:textId="11741A02" w:rsidR="002D6871" w:rsidRDefault="002D687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14:paraId="2E168037" w14:textId="77777777" w:rsidR="002D6871" w:rsidRDefault="002D687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14:paraId="3C480C07" w14:textId="77777777" w:rsidR="001016D8" w:rsidRDefault="001016D8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14:paraId="330249BA" w14:textId="77777777" w:rsidR="00E40921" w:rsidRPr="00E40921" w:rsidRDefault="00E40921" w:rsidP="002D687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  <w:r w:rsidRPr="00E40921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Воспитатель:</w:t>
      </w:r>
    </w:p>
    <w:p w14:paraId="39220767" w14:textId="1EB6CD60" w:rsidR="00E40921" w:rsidRPr="002D6871" w:rsidRDefault="002D6871" w:rsidP="002D687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FF"/>
          <w:sz w:val="12"/>
          <w:u w:val="single"/>
          <w:lang w:eastAsia="ru-RU"/>
        </w:rPr>
      </w:pPr>
      <w:proofErr w:type="spellStart"/>
      <w:r w:rsidRPr="002D6871">
        <w:rPr>
          <w:rFonts w:ascii="Times New Roman" w:eastAsia="Times New Roman" w:hAnsi="Times New Roman" w:cs="Times New Roman"/>
          <w:b/>
          <w:color w:val="0070C0"/>
          <w:sz w:val="28"/>
          <w:szCs w:val="56"/>
          <w:lang w:eastAsia="ru-RU"/>
        </w:rPr>
        <w:t>С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56"/>
          <w:lang w:eastAsia="ru-RU"/>
        </w:rPr>
        <w:t>тец</w:t>
      </w:r>
      <w:proofErr w:type="spellEnd"/>
      <w:r>
        <w:rPr>
          <w:rFonts w:ascii="Times New Roman" w:eastAsia="Times New Roman" w:hAnsi="Times New Roman" w:cs="Times New Roman"/>
          <w:b/>
          <w:color w:val="0070C0"/>
          <w:sz w:val="28"/>
          <w:szCs w:val="56"/>
          <w:lang w:eastAsia="ru-RU"/>
        </w:rPr>
        <w:t xml:space="preserve"> А.Н.</w:t>
      </w:r>
      <w:bookmarkStart w:id="0" w:name="_GoBack"/>
      <w:bookmarkEnd w:id="0"/>
    </w:p>
    <w:p w14:paraId="6982C7F7" w14:textId="77777777" w:rsidR="00E40921" w:rsidRDefault="00E4092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eastAsia="ru-RU"/>
        </w:rPr>
      </w:pPr>
    </w:p>
    <w:p w14:paraId="593E4EDB" w14:textId="77777777" w:rsidR="00E40921" w:rsidRDefault="00E4092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eastAsia="ru-RU"/>
        </w:rPr>
      </w:pPr>
    </w:p>
    <w:p w14:paraId="466418A0" w14:textId="77777777" w:rsidR="00E40921" w:rsidRDefault="00E4092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eastAsia="ru-RU"/>
        </w:rPr>
      </w:pPr>
    </w:p>
    <w:p w14:paraId="09118FA4" w14:textId="77777777" w:rsidR="00E40921" w:rsidRDefault="00E4092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eastAsia="ru-RU"/>
        </w:rPr>
      </w:pPr>
    </w:p>
    <w:p w14:paraId="01C02E12" w14:textId="77777777" w:rsidR="00E40921" w:rsidRDefault="00E4092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eastAsia="ru-RU"/>
        </w:rPr>
      </w:pPr>
    </w:p>
    <w:p w14:paraId="44B41173" w14:textId="77777777" w:rsidR="00E40921" w:rsidRDefault="00E4092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eastAsia="ru-RU"/>
        </w:rPr>
      </w:pPr>
    </w:p>
    <w:p w14:paraId="4B0E495D" w14:textId="77777777" w:rsidR="00E40921" w:rsidRDefault="00E4092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eastAsia="ru-RU"/>
        </w:rPr>
      </w:pPr>
    </w:p>
    <w:p w14:paraId="7E21446E" w14:textId="77777777" w:rsidR="00E40921" w:rsidRDefault="00E40921" w:rsidP="00E40921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lastRenderedPageBreak/>
        <w:t xml:space="preserve">            </w:t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t xml:space="preserve">У всех здоровых людей существуют две моторики - мелкая и крупная. </w:t>
      </w:r>
    </w:p>
    <w:p w14:paraId="5D4B3362" w14:textId="77777777" w:rsidR="00E40921" w:rsidRDefault="00E40921" w:rsidP="00E40921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r w:rsidRPr="00E40921"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  <w:t xml:space="preserve">Крупная </w:t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t xml:space="preserve">отвечает за движения головы, корпуса, рук и ног. </w:t>
      </w:r>
    </w:p>
    <w:p w14:paraId="28FF2785" w14:textId="77777777" w:rsidR="001016D8" w:rsidRDefault="001016D8" w:rsidP="00E40921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</w:p>
    <w:p w14:paraId="5F9BE8E3" w14:textId="77777777" w:rsidR="001016D8" w:rsidRDefault="001016D8" w:rsidP="00E40921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</w:p>
    <w:p w14:paraId="7B4248EB" w14:textId="77777777" w:rsidR="001016D8" w:rsidRDefault="001016D8" w:rsidP="00E40921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BB8661" wp14:editId="641F3F15">
            <wp:extent cx="6300470" cy="4202413"/>
            <wp:effectExtent l="19050" t="0" r="5080" b="0"/>
            <wp:docPr id="2" name="Рисунок 17" descr="https://igrushkiny33.ru/uploads/s/y/2/e/y2ebf0ri55zk/img/full_3TAkS5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grushkiny33.ru/uploads/s/y/2/e/y2ebf0ri55zk/img/full_3TAkS5t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F45443" w14:textId="77777777" w:rsidR="001016D8" w:rsidRDefault="001016D8" w:rsidP="00E40921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</w:p>
    <w:p w14:paraId="10514F9B" w14:textId="77777777" w:rsidR="001016D8" w:rsidRDefault="001016D8" w:rsidP="00E40921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</w:p>
    <w:p w14:paraId="1A67A8CE" w14:textId="77777777" w:rsidR="001016D8" w:rsidRDefault="00E40921" w:rsidP="001016D8">
      <w:pPr>
        <w:shd w:val="clear" w:color="auto" w:fill="FFFFFF"/>
        <w:spacing w:before="240" w:after="0"/>
        <w:jc w:val="both"/>
        <w:rPr>
          <w:noProof/>
          <w:lang w:eastAsia="ru-RU"/>
        </w:rPr>
      </w:pPr>
      <w:r w:rsidRPr="00E40921"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  <w:t>А мелкая</w:t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t xml:space="preserve"> - за скоординированные движения пальцев. Очень важно развивать в маленьком ребенке обе эти моторики. Но особое внимание стоит уделить мелкой. Ведь именно она способствует развитию речевого центра в головном мозге. Чем больше малыш умеет делать руками, тем легче ему говорить, выражать свои мысли, общаться и учиться.</w:t>
      </w:r>
      <w:r w:rsidR="001016D8" w:rsidRPr="001016D8">
        <w:rPr>
          <w:noProof/>
          <w:lang w:eastAsia="ru-RU"/>
        </w:rPr>
        <w:t xml:space="preserve"> </w:t>
      </w:r>
      <w:r w:rsidR="001016D8" w:rsidRPr="001016D8">
        <w:rPr>
          <w:rFonts w:ascii="Times New Roman" w:eastAsia="Times New Roman" w:hAnsi="Times New Roman" w:cs="Times New Roman"/>
          <w:noProof/>
          <w:color w:val="D60093"/>
          <w:sz w:val="32"/>
          <w:szCs w:val="32"/>
          <w:lang w:eastAsia="ru-RU"/>
        </w:rPr>
        <w:lastRenderedPageBreak/>
        <w:drawing>
          <wp:inline distT="0" distB="0" distL="0" distR="0" wp14:anchorId="1DC3EE9C" wp14:editId="00A59252">
            <wp:extent cx="6219825" cy="3804847"/>
            <wp:effectExtent l="19050" t="0" r="9525" b="0"/>
            <wp:docPr id="1" name="Рисунок 14" descr="https://3.allegroimg.com/original/0322e1/d2840bb9457fb733936548ebd2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3.allegroimg.com/original/0322e1/d2840bb9457fb733936548ebd2e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720" cy="380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Сейчас на полках магазинов можно найти всевозможные игры, игрушки и центры для развития мелкой моторики для разного возраста. Но не всем семьям они доступны и не всем детям интересны. Очень часто, освоив игрушку, малыш тут же про нее забывает. Но не один маленький ребенок не откажется помочь родителям делать настоящие взрослые дела. Ведь именно в эти моменты он чувствует себя взрослым и нужным. Самое главное не заставлять его, а просить о помощи. Ведь даже взрослому человеку всегда приятней осознавать, что он делает что-либо потому, что хочет помочь, а не потому, что должен.</w:t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Вот такими взрослыми делами можно занять малыша, чтобы тренировались его еще не совсем послушные пальчики:</w:t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На кухне:</w:t>
      </w:r>
      <w:r w:rsidR="001016D8" w:rsidRPr="001016D8">
        <w:rPr>
          <w:noProof/>
          <w:lang w:eastAsia="ru-RU"/>
        </w:rPr>
        <w:t xml:space="preserve"> </w:t>
      </w:r>
      <w:r w:rsidR="001016D8">
        <w:rPr>
          <w:noProof/>
          <w:lang w:eastAsia="ru-RU"/>
        </w:rPr>
        <w:drawing>
          <wp:inline distT="0" distB="0" distL="0" distR="0" wp14:anchorId="6AEAF761" wp14:editId="532128CB">
            <wp:extent cx="3895725" cy="2490522"/>
            <wp:effectExtent l="19050" t="0" r="9525" b="0"/>
            <wp:docPr id="23" name="Рисунок 23" descr="https://st4.depositphotos.com/1189140/27310/i/950/depositphotos_273107890-stock-photo-happy-family-mother-with-ch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4.depositphotos.com/1189140/27310/i/950/depositphotos_273107890-stock-photo-happy-family-mother-with-chil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05" cy="249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C3A2DB" w14:textId="77777777" w:rsidR="001016D8" w:rsidRDefault="001016D8" w:rsidP="001016D8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r w:rsidRPr="001016D8">
        <w:rPr>
          <w:rFonts w:ascii="Times New Roman" w:eastAsia="Times New Roman" w:hAnsi="Times New Roman" w:cs="Times New Roman"/>
          <w:noProof/>
          <w:color w:val="D60093"/>
          <w:sz w:val="32"/>
          <w:szCs w:val="32"/>
          <w:lang w:eastAsia="ru-RU"/>
        </w:rPr>
        <w:lastRenderedPageBreak/>
        <w:drawing>
          <wp:inline distT="0" distB="0" distL="0" distR="0" wp14:anchorId="3A26CFFC" wp14:editId="7E05C106">
            <wp:extent cx="3486150" cy="2325263"/>
            <wp:effectExtent l="19050" t="0" r="0" b="0"/>
            <wp:docPr id="3" name="Рисунок 20" descr="https://kto-chto-gde.ru/wp-content/uploads/2017/06/mama-i-doch-tort-fot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to-chto-gde.ru/wp-content/uploads/2017/06/mama-i-doch-tort-foto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07" cy="232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1. Снимать шкурку со сваренных «в мундире» овощей. Очищать крутые яйца. Чистить апельсины и мандарины.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2. Разбирать расколотые грецкие орехи (ядра от скорлупок). Очищать фисташки и семечки руками. Отшелушивать пленку с жареного арахиса.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3. Собирать со стола крошки. Помогать собирать рассыпавшиеся по полу мелкие предметы (пуговицы, фасоль, бусинки).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4. Помогать перебирать крупу.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5. Лепить пельмени, печенье из теста.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6. Мыть посуду и овощи. Желательно, чтобы малыш не видел, как мама потом перемывает.</w:t>
      </w:r>
      <w:r w:rsidR="00491485" w:rsidRPr="00491485">
        <w:t xml:space="preserve"> </w:t>
      </w:r>
      <w:r w:rsidR="00491485">
        <w:rPr>
          <w:noProof/>
          <w:lang w:eastAsia="ru-RU"/>
        </w:rPr>
        <w:drawing>
          <wp:inline distT="0" distB="0" distL="0" distR="0" wp14:anchorId="3DCAF226" wp14:editId="2DB87618">
            <wp:extent cx="4219575" cy="2549244"/>
            <wp:effectExtent l="19050" t="0" r="9525" b="0"/>
            <wp:docPr id="26" name="Рисунок 26" descr="https://nashaotdelka.ru/wp-content/uploads/fmg5db0b0ea2e55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nashaotdelka.ru/wp-content/uploads/fmg5db0b0ea2e559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85" cy="255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7. Перебирать собранные ягоды, отрывая плодоножки, убирая листочки и сортируя на хорошие и плохие.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8. Развязывать полиэтиленовые пакеты с продуктами, вскрывать упаковки. 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9. Вытирать стол и пыль. </w:t>
      </w:r>
    </w:p>
    <w:p w14:paraId="0D4B71FF" w14:textId="77777777" w:rsidR="00491485" w:rsidRDefault="00491485" w:rsidP="001016D8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974BD7" wp14:editId="7F4537C4">
            <wp:extent cx="3952875" cy="2628405"/>
            <wp:effectExtent l="19050" t="0" r="9525" b="0"/>
            <wp:docPr id="29" name="Рисунок 29" descr="https://allya.ru/wp-content/auploads/801831/pomosch_do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llya.ru/wp-content/auploads/801831/pomosch_dom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285" cy="263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На даче: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1. Пропалывать грядки. </w:t>
      </w:r>
    </w:p>
    <w:p w14:paraId="2260ED39" w14:textId="77777777" w:rsidR="00491485" w:rsidRDefault="00491485" w:rsidP="001016D8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r w:rsidRPr="00491485">
        <w:rPr>
          <w:rFonts w:ascii="Times New Roman" w:eastAsia="Times New Roman" w:hAnsi="Times New Roman" w:cs="Times New Roman"/>
          <w:noProof/>
          <w:color w:val="D60093"/>
          <w:sz w:val="32"/>
          <w:szCs w:val="32"/>
          <w:lang w:eastAsia="ru-RU"/>
        </w:rPr>
        <w:drawing>
          <wp:inline distT="0" distB="0" distL="0" distR="0" wp14:anchorId="1D79510B" wp14:editId="5226C9C5">
            <wp:extent cx="4124325" cy="2577703"/>
            <wp:effectExtent l="19050" t="0" r="9525" b="0"/>
            <wp:docPr id="5" name="Рисунок 32" descr="https://xn--80aecff5bje0f.xn--p1ai/wp-content/uploads/dsc_07441-1080x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xn--80aecff5bje0f.xn--p1ai/wp-content/uploads/dsc_07441-1080x6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487" cy="258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797646" w14:textId="77777777" w:rsidR="00491485" w:rsidRDefault="00E40921" w:rsidP="001016D8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t>2. Пересаживать рассаду, которой можете пожертвовать, если у ребенка что-то не получится, и не расценивать ее утрату как трагедию. </w:t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3. Собирать ягоды на дачном участке или в лесу.</w:t>
      </w:r>
    </w:p>
    <w:p w14:paraId="7DBB6213" w14:textId="77777777" w:rsidR="00491485" w:rsidRDefault="00E40921" w:rsidP="001016D8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t> </w:t>
      </w:r>
      <w:r w:rsidR="00491485">
        <w:rPr>
          <w:noProof/>
          <w:lang w:eastAsia="ru-RU"/>
        </w:rPr>
        <w:drawing>
          <wp:inline distT="0" distB="0" distL="0" distR="0" wp14:anchorId="35175BF1" wp14:editId="5C2EEA11">
            <wp:extent cx="3057525" cy="1719857"/>
            <wp:effectExtent l="19050" t="0" r="9525" b="0"/>
            <wp:docPr id="35" name="Рисунок 35" descr="http://www.playcast.ru/uploads/2018/06/05/2535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8/06/05/253555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7" cy="172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4. Собирать шишки для самовара, печки или для поделок.</w:t>
      </w:r>
      <w:r w:rsidR="00491485" w:rsidRPr="00491485">
        <w:t xml:space="preserve"> </w:t>
      </w:r>
    </w:p>
    <w:p w14:paraId="18AE5C7B" w14:textId="77777777" w:rsidR="00491485" w:rsidRDefault="00E40921" w:rsidP="001016D8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lastRenderedPageBreak/>
        <w:t>Дома:</w:t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1. Открывать почтовый ящик и дверь ключом. </w:t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2 . Пытаться самостоятельно надевать на себя одежду и обувь, перчатки и снимать. Для этого часть обуви и одежды должны быть доступны ребенку, чтобы он мог наряжаться, когда будет настроение.</w:t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3. Заплетать косы себе, маме, сестре или кукле, используя заколки, резинки и банты. </w:t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4. Вешать белье на веревку, с помощью прищепок.</w:t>
      </w:r>
    </w:p>
    <w:p w14:paraId="741E8B9C" w14:textId="77777777" w:rsidR="00491485" w:rsidRDefault="00491485" w:rsidP="001016D8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D66CE3" wp14:editId="531C0AB8">
            <wp:extent cx="4695825" cy="3132078"/>
            <wp:effectExtent l="19050" t="0" r="9525" b="0"/>
            <wp:docPr id="38" name="Рисунок 38" descr="https://tekstilprofi.com/wp-content/uploads/2018/08/child-doing-laundry-59590c945f9b58843f49ad8f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tekstilprofi.com/wp-content/uploads/2018/08/child-doing-laundry-59590c945f9b58843f49ad8f-1024x6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881" cy="313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5. Рвать, мять бумагу и набивать ей убираемую на хранение или на просушку обувь. 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6. Помогать родителям отвинчивать различные пробки — у бутылок с водой, пены для ванн, кремов, зубной пасты и т.п. 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7. Затачивать карандаши точилкой. Стирать нарисованное ластиком.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8. Искать край скотча (это даже у взрослых порой долго не получается)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9. Доставать затерянные предметы из узкой щели под шкафом диваном, между мебелью. 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10. Аккуратно перелистывать страницы читаемой ему книги. 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11. Очищать расческу после использования. 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12. Отщипывать катышки с одежды. 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Рукодельным мамам дети могут помогать: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1. Вытаскивать сметочные стежки из стачанного изделия.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2. Нанизывать бусины на нитку или леску. 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lastRenderedPageBreak/>
        <w:t>3. Сортировать пуговицы и раскладывать их по маленьким пакетикам или нанизывать на нитку.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4. Помогать сматывать пряжу, нитки или веревку в клубок или на катушку. 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5. При необходимости набивать сшитые изделия (игрушки, подушки, коврики) синтепоном. </w:t>
      </w:r>
    </w:p>
    <w:p w14:paraId="52DED0F6" w14:textId="77777777" w:rsidR="00491485" w:rsidRDefault="00491485" w:rsidP="001016D8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D40EE8" wp14:editId="634CC0DB">
            <wp:extent cx="4105275" cy="2737429"/>
            <wp:effectExtent l="19050" t="0" r="9525" b="0"/>
            <wp:docPr id="41" name="Рисунок 41" descr="https://www.click.ro/sites/default/files/medias/2014/12/15/curat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click.ro/sites/default/files/medias/2014/12/15/curateni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37" cy="273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Мальчиков папам следует брать в помощники в безопасных для ребенка мужских делах от наведения порядка в машине, до строительства на даче. Многие дела можно начинать предлагать малышу с года-полутора. Что-то будет получаться, что-то нет. Пожалуйста, наберитесь терпения, не ругайте ребенка, если он что-то нечаянно разобьет или испортит. Вы ведь тоже не с пеленок стали такими ловкими и шустрыми. Дайте и своему малышу шанс всему научиться, ему это в жизни очень пригодится. </w:t>
      </w:r>
    </w:p>
    <w:p w14:paraId="49035FC8" w14:textId="77777777" w:rsidR="00E40921" w:rsidRPr="001016D8" w:rsidRDefault="00E40921" w:rsidP="001016D8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</w:r>
      <w:r w:rsidR="00491485">
        <w:rPr>
          <w:noProof/>
          <w:lang w:eastAsia="ru-RU"/>
        </w:rPr>
        <w:drawing>
          <wp:inline distT="0" distB="0" distL="0" distR="0" wp14:anchorId="128F8507" wp14:editId="26EF0D80">
            <wp:extent cx="2905125" cy="2178844"/>
            <wp:effectExtent l="19050" t="0" r="9525" b="0"/>
            <wp:docPr id="47" name="Рисунок 47" descr="https://photo.7ya.ru/ph/2006/10/2/115980964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hoto.7ya.ru/ph/2006/10/2/11598096443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33" cy="218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7E6382" w14:textId="77777777" w:rsidR="00E40921" w:rsidRPr="00E40921" w:rsidRDefault="00E40921" w:rsidP="00E40921">
      <w:pPr>
        <w:shd w:val="clear" w:color="auto" w:fill="FFFFFF"/>
        <w:spacing w:before="240"/>
        <w:jc w:val="center"/>
        <w:rPr>
          <w:rFonts w:ascii="Calibri" w:eastAsia="Times New Roman" w:hAnsi="Calibri" w:cs="Arial"/>
          <w:color w:val="00B050"/>
          <w:sz w:val="48"/>
          <w:szCs w:val="48"/>
          <w:lang w:eastAsia="ru-RU"/>
        </w:rPr>
      </w:pPr>
      <w:r w:rsidRPr="00E40921">
        <w:rPr>
          <w:rFonts w:ascii="Times New Roman" w:eastAsia="Times New Roman" w:hAnsi="Times New Roman" w:cs="Times New Roman"/>
          <w:color w:val="00B050"/>
          <w:sz w:val="48"/>
          <w:szCs w:val="48"/>
          <w:lang w:eastAsia="ru-RU"/>
        </w:rPr>
        <w:lastRenderedPageBreak/>
        <w:t>Удачи вам и вашим деткам!</w:t>
      </w:r>
    </w:p>
    <w:p w14:paraId="08BC42A1" w14:textId="77777777" w:rsidR="00E40921" w:rsidRPr="00E40921" w:rsidRDefault="00E40921" w:rsidP="00E40921">
      <w:pPr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</w:p>
    <w:p w14:paraId="3954CA25" w14:textId="77777777" w:rsidR="009C00F4" w:rsidRPr="00E40921" w:rsidRDefault="00E40921" w:rsidP="00E40921">
      <w:pPr>
        <w:spacing w:before="240"/>
        <w:jc w:val="both"/>
        <w:rPr>
          <w:color w:val="D60093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BE5A491" wp14:editId="73E729F0">
            <wp:extent cx="6390005" cy="4619281"/>
            <wp:effectExtent l="19050" t="0" r="0" b="0"/>
            <wp:docPr id="17" name="Рисунок 17" descr="https://mtdata.ru/u1/photoD1B7/20547059445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tdata.ru/u1/photoD1B7/20547059445-0/origin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61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00F4" w:rsidRPr="00E40921" w:rsidSect="001016D8">
      <w:headerReference w:type="default" r:id="rId19"/>
      <w:pgSz w:w="11906" w:h="16838"/>
      <w:pgMar w:top="993" w:right="991" w:bottom="1134" w:left="993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9FA5AC" w14:textId="77777777" w:rsidR="00127DAD" w:rsidRDefault="00127DAD" w:rsidP="001016D8">
      <w:pPr>
        <w:spacing w:after="0" w:line="240" w:lineRule="auto"/>
      </w:pPr>
      <w:r>
        <w:separator/>
      </w:r>
    </w:p>
  </w:endnote>
  <w:endnote w:type="continuationSeparator" w:id="0">
    <w:p w14:paraId="415ABD3D" w14:textId="77777777" w:rsidR="00127DAD" w:rsidRDefault="00127DAD" w:rsidP="00101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7B9E64" w14:textId="77777777" w:rsidR="00127DAD" w:rsidRDefault="00127DAD" w:rsidP="001016D8">
      <w:pPr>
        <w:spacing w:after="0" w:line="240" w:lineRule="auto"/>
      </w:pPr>
      <w:r>
        <w:separator/>
      </w:r>
    </w:p>
  </w:footnote>
  <w:footnote w:type="continuationSeparator" w:id="0">
    <w:p w14:paraId="3B2DA05D" w14:textId="77777777" w:rsidR="00127DAD" w:rsidRDefault="00127DAD" w:rsidP="001016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175728" w14:textId="77777777" w:rsidR="001016D8" w:rsidRPr="001016D8" w:rsidRDefault="001016D8">
    <w:pPr>
      <w:pStyle w:val="a7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0921"/>
    <w:rsid w:val="001016D8"/>
    <w:rsid w:val="00127DAD"/>
    <w:rsid w:val="002D6871"/>
    <w:rsid w:val="00362A3C"/>
    <w:rsid w:val="00491485"/>
    <w:rsid w:val="0069065A"/>
    <w:rsid w:val="00734679"/>
    <w:rsid w:val="009C00F4"/>
    <w:rsid w:val="00C20EE0"/>
    <w:rsid w:val="00D26EE6"/>
    <w:rsid w:val="00E40921"/>
    <w:rsid w:val="00EE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2554F"/>
  <w15:docId w15:val="{5BF5AC67-FF85-4E73-9F98-C8310687E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00F4"/>
  </w:style>
  <w:style w:type="paragraph" w:styleId="2">
    <w:name w:val="heading 2"/>
    <w:basedOn w:val="a"/>
    <w:link w:val="20"/>
    <w:uiPriority w:val="9"/>
    <w:qFormat/>
    <w:rsid w:val="00E409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409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7">
    <w:name w:val="c7"/>
    <w:basedOn w:val="a"/>
    <w:rsid w:val="00E40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40921"/>
  </w:style>
  <w:style w:type="paragraph" w:customStyle="1" w:styleId="c15">
    <w:name w:val="c15"/>
    <w:basedOn w:val="a"/>
    <w:rsid w:val="00E40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E40921"/>
  </w:style>
  <w:style w:type="character" w:customStyle="1" w:styleId="c4">
    <w:name w:val="c4"/>
    <w:basedOn w:val="a0"/>
    <w:rsid w:val="00E40921"/>
  </w:style>
  <w:style w:type="paragraph" w:customStyle="1" w:styleId="c14">
    <w:name w:val="c14"/>
    <w:basedOn w:val="a"/>
    <w:rsid w:val="00E40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E40921"/>
    <w:rPr>
      <w:color w:val="0000FF"/>
      <w:u w:val="single"/>
    </w:rPr>
  </w:style>
  <w:style w:type="paragraph" w:customStyle="1" w:styleId="c6">
    <w:name w:val="c6"/>
    <w:basedOn w:val="a"/>
    <w:rsid w:val="00E40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E40921"/>
  </w:style>
  <w:style w:type="character" w:customStyle="1" w:styleId="c0">
    <w:name w:val="c0"/>
    <w:basedOn w:val="a0"/>
    <w:rsid w:val="00E40921"/>
  </w:style>
  <w:style w:type="character" w:styleId="a4">
    <w:name w:val="Strong"/>
    <w:basedOn w:val="a0"/>
    <w:uiPriority w:val="22"/>
    <w:qFormat/>
    <w:rsid w:val="00E4092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40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092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01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016D8"/>
  </w:style>
  <w:style w:type="paragraph" w:styleId="a9">
    <w:name w:val="footer"/>
    <w:basedOn w:val="a"/>
    <w:link w:val="aa"/>
    <w:uiPriority w:val="99"/>
    <w:semiHidden/>
    <w:unhideWhenUsed/>
    <w:rsid w:val="00101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016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27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12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7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36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65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07972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06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6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07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067B98-CEB1-4E34-B936-0586E9334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Lenovo</dc:creator>
  <cp:keywords/>
  <dc:description/>
  <cp:lastModifiedBy>АННА</cp:lastModifiedBy>
  <cp:revision>8</cp:revision>
  <dcterms:created xsi:type="dcterms:W3CDTF">2020-01-28T23:52:00Z</dcterms:created>
  <dcterms:modified xsi:type="dcterms:W3CDTF">2020-05-22T07:57:00Z</dcterms:modified>
</cp:coreProperties>
</file>